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E0" w:rsidRPr="001562E0" w:rsidRDefault="001562E0" w:rsidP="001562E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11805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3948"/>
        <w:gridCol w:w="3928"/>
      </w:tblGrid>
      <w:tr w:rsidR="001562E0" w:rsidRPr="001562E0" w:rsidTr="001562E0">
        <w:trPr>
          <w:jc w:val="center"/>
        </w:trPr>
        <w:tc>
          <w:tcPr>
            <w:tcW w:w="9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باسمه تعالی</w:t>
            </w:r>
            <w:r w:rsidRPr="001562E0"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  <w:br/>
              <w:t>معاونت بهداشت، وزارت بهداشت، درمان و آموزش پزشکی</w:t>
            </w:r>
            <w:r w:rsidRPr="001562E0"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  <w:br/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آخرین وضعیت رنگ</w:t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softHyphen/>
              <w:t xml:space="preserve"> بندی شهرستان</w:t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softHyphen/>
              <w:t>های نارنجی و قرمز کشور</w:t>
            </w:r>
            <w:r w:rsidRPr="001562E0"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  <w:br/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 xml:space="preserve"> از تاریخ </w:t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  <w:lang w:bidi="fa-IR"/>
              </w:rPr>
              <w:t>۲۵</w:t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 xml:space="preserve"> اسفند </w:t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  <w:lang w:bidi="fa-IR"/>
              </w:rPr>
              <w:t>۱۳۹۹</w:t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 xml:space="preserve"> الی </w:t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  <w:lang w:bidi="fa-IR"/>
              </w:rPr>
              <w:t>۱۵</w:t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 xml:space="preserve"> فرودین </w:t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  <w:lang w:bidi="fa-IR"/>
              </w:rPr>
              <w:t>۱۴۰۰</w:t>
            </w:r>
            <w:r w:rsidRPr="001562E0"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  <w:br/>
              <w:t> </w:t>
            </w:r>
            <w:r w:rsidRPr="001562E0"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  <w:br/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 xml:space="preserve">وضعیت نارنجی: پر خطر. در این وضعیت سطح شغلی </w:t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  <w:lang w:bidi="fa-IR"/>
              </w:rPr>
              <w:t>۳</w:t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 xml:space="preserve"> و </w:t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  <w:lang w:bidi="fa-IR"/>
              </w:rPr>
              <w:t>۴</w:t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 xml:space="preserve"> تعطیل خواهند بود.</w:t>
            </w:r>
            <w:r w:rsidRPr="001562E0"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  <w:br/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 xml:space="preserve">وضعیت قرمز: خیلی پر خطر. در این وضعیت همه مشاغل (به جز موارد ضروری سطح </w:t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  <w:lang w:bidi="fa-IR"/>
              </w:rPr>
              <w:t xml:space="preserve">۱) </w:t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تعطیل خواهند بود.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استان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شهرستان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وضعیت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آذربایجان شرقی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سراب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bookmarkStart w:id="0" w:name="_GoBack"/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آذربایجان شرقی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عجب شیر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bookmarkEnd w:id="0"/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آذربایجان غربی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ارومیه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آذربایجان غربی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چایپاره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آذربایجان غربی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ماکو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آذربایجان غربی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نقده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اصفهان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خوانسار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اصفهان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گلپایگان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قرمز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اصفهان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لنجان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ایلام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دهلران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بوشهر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بوشهر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lastRenderedPageBreak/>
              <w:t>بوشهر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دیلم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بوشهر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کنگان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بوشهر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گناوه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تهران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دماوند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تهران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فیروزکوه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چهارمحال و بختیاری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سامان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خوزستان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آبادان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قرمز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خوزستان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امیدیه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خوزستان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اندیمشک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خوزستان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اهواز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قرمز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خوزستان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ایذه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خوزستان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باغ ملک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خوزستان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باوی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خوزستان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بندرماهشهر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قرمز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خوزستان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بهبهان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خوزستان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خرمشهر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خوزستان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دزفول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قرمز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lastRenderedPageBreak/>
              <w:t>خوزستان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دشت آزادگان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خوزستان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رامهرمز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قرمز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خوزستان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شادگان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خوزستان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شوش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قرمز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خوزستان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شوشتر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قرمز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خوزستان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کارون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قرمز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خوزستان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مسجد سلیمان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فارس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ارسنجان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فارس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داراب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فارس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زرین دشت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قرمز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فارس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مرودشت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کردستان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بانه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کردستان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سقز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کردستان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دیواندره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trHeight w:val="210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کهگیلویه و بویر احمد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گچساران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قرمز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لرستان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بروجرد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لرستان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پلدختر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lastRenderedPageBreak/>
              <w:t>لرستان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دورود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مرکزی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خمین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مرکزی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دلیجان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هرمزگان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خمیر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همدان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نهاوند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نارنجی</w:t>
            </w:r>
          </w:p>
        </w:tc>
      </w:tr>
      <w:tr w:rsidR="001562E0" w:rsidRPr="001562E0" w:rsidTr="001562E0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یزد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خاتم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قرمز</w:t>
            </w:r>
          </w:p>
        </w:tc>
      </w:tr>
      <w:tr w:rsidR="001562E0" w:rsidRPr="001562E0" w:rsidTr="001562E0">
        <w:trPr>
          <w:jc w:val="center"/>
        </w:trPr>
        <w:tc>
          <w:tcPr>
            <w:tcW w:w="6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تعداد شهرستان</w:t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softHyphen/>
              <w:t>های قرمز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  <w:lang w:bidi="fa-IR"/>
              </w:rPr>
              <w:t>۱۲</w:t>
            </w:r>
          </w:p>
        </w:tc>
      </w:tr>
      <w:tr w:rsidR="001562E0" w:rsidRPr="001562E0" w:rsidTr="001562E0">
        <w:trPr>
          <w:jc w:val="center"/>
        </w:trPr>
        <w:tc>
          <w:tcPr>
            <w:tcW w:w="6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t>تعداد شهرستان</w:t>
            </w: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</w:rPr>
              <w:softHyphen/>
              <w:t>های نارنجی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562E0" w:rsidRPr="001562E0" w:rsidRDefault="001562E0" w:rsidP="001562E0">
            <w:pPr>
              <w:bidi/>
              <w:spacing w:after="150" w:line="525" w:lineRule="atLeast"/>
              <w:rPr>
                <w:rFonts w:ascii="DroidNaskh" w:eastAsia="Times New Roman" w:hAnsi="DroidNaskh" w:cs="Times New Roman"/>
                <w:color w:val="333333"/>
                <w:sz w:val="28"/>
                <w:szCs w:val="28"/>
                <w:rtl/>
              </w:rPr>
            </w:pPr>
            <w:r w:rsidRPr="001562E0">
              <w:rPr>
                <w:rFonts w:ascii="DroidNaskh" w:eastAsia="Times New Roman" w:hAnsi="DroidNaskh" w:cs="Times New Roman"/>
                <w:b/>
                <w:bCs/>
                <w:color w:val="333333"/>
                <w:sz w:val="28"/>
                <w:szCs w:val="28"/>
                <w:rtl/>
                <w:lang w:bidi="fa-IR"/>
              </w:rPr>
              <w:t>۳۹</w:t>
            </w:r>
          </w:p>
        </w:tc>
      </w:tr>
    </w:tbl>
    <w:p w:rsidR="001562E0" w:rsidRPr="001562E0" w:rsidRDefault="001562E0" w:rsidP="001562E0">
      <w:pPr>
        <w:shd w:val="clear" w:color="auto" w:fill="F9F9F9"/>
        <w:bidi/>
        <w:spacing w:after="150" w:line="525" w:lineRule="atLeast"/>
        <w:rPr>
          <w:rFonts w:ascii="DroidNaskh" w:eastAsia="Times New Roman" w:hAnsi="DroidNaskh" w:cs="Times New Roman"/>
          <w:color w:val="333333"/>
          <w:sz w:val="29"/>
          <w:szCs w:val="29"/>
          <w:rtl/>
        </w:rPr>
      </w:pPr>
    </w:p>
    <w:p w:rsidR="001562E0" w:rsidRPr="001562E0" w:rsidRDefault="001562E0" w:rsidP="001562E0">
      <w:pPr>
        <w:shd w:val="clear" w:color="auto" w:fill="F9F9F9"/>
        <w:bidi/>
        <w:spacing w:after="150" w:line="525" w:lineRule="atLeast"/>
        <w:rPr>
          <w:rFonts w:ascii="DroidNaskh" w:eastAsia="Times New Roman" w:hAnsi="DroidNaskh" w:cs="Times New Roman"/>
          <w:color w:val="333333"/>
          <w:sz w:val="29"/>
          <w:szCs w:val="29"/>
          <w:rtl/>
        </w:rPr>
      </w:pPr>
      <w:r w:rsidRPr="001562E0">
        <w:rPr>
          <w:rFonts w:ascii="DroidNaskh" w:eastAsia="Times New Roman" w:hAnsi="DroidNaskh" w:cs="Times New Roman"/>
          <w:color w:val="333333"/>
          <w:sz w:val="29"/>
          <w:szCs w:val="29"/>
          <w:rtl/>
        </w:rPr>
        <w:t> </w:t>
      </w:r>
      <w:r w:rsidRPr="001562E0">
        <w:rPr>
          <w:rFonts w:ascii="DroidNaskh" w:eastAsia="Times New Roman" w:hAnsi="DroidNaskh" w:cs="Times New Roman"/>
          <w:color w:val="333333"/>
          <w:sz w:val="29"/>
          <w:szCs w:val="29"/>
          <w:rtl/>
        </w:rPr>
        <w:br/>
        <w:t>ملاحظه:</w:t>
      </w:r>
      <w:r w:rsidRPr="001562E0">
        <w:rPr>
          <w:rFonts w:ascii="DroidNaskh" w:eastAsia="Times New Roman" w:hAnsi="DroidNaskh" w:cs="Times New Roman"/>
          <w:color w:val="333333"/>
          <w:sz w:val="29"/>
          <w:szCs w:val="29"/>
          <w:rtl/>
        </w:rPr>
        <w:br/>
      </w:r>
      <w:r w:rsidRPr="001562E0">
        <w:rPr>
          <w:rFonts w:ascii="DroidNaskh" w:eastAsia="Times New Roman" w:hAnsi="DroidNaskh" w:cs="Times New Roman"/>
          <w:b/>
          <w:bCs/>
          <w:color w:val="333333"/>
          <w:sz w:val="29"/>
          <w:szCs w:val="29"/>
          <w:rtl/>
        </w:rPr>
        <w:t>چنانچه وضعیت هریک از شهرهای زرد و آبی در طول مدت ایام تعطیلات به وضعیت نارنجی و قرمز تغییر یابد، کمیته امنیتی، اجتماعی و انتظامی نسبت به اعلام وضعیت به ستاد استانی اقدام می نماید.</w:t>
      </w:r>
    </w:p>
    <w:p w:rsidR="00397A87" w:rsidRDefault="001562E0" w:rsidP="001562E0">
      <w:pPr>
        <w:bidi/>
      </w:pPr>
    </w:p>
    <w:sectPr w:rsidR="0039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Nask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3E"/>
    <w:rsid w:val="001562E0"/>
    <w:rsid w:val="005476F9"/>
    <w:rsid w:val="0094523E"/>
    <w:rsid w:val="00C2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CE69B-8C1E-450F-A8A5-C1A3EB05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جواد رهنما</dc:creator>
  <cp:keywords/>
  <dc:description/>
  <cp:lastModifiedBy>محمد جواد رهنما</cp:lastModifiedBy>
  <cp:revision>2</cp:revision>
  <dcterms:created xsi:type="dcterms:W3CDTF">2021-03-20T13:28:00Z</dcterms:created>
  <dcterms:modified xsi:type="dcterms:W3CDTF">2021-03-20T13:29:00Z</dcterms:modified>
</cp:coreProperties>
</file>